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B3C5" w14:textId="77777777" w:rsidR="00F918FB" w:rsidRDefault="00F918FB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2715"/>
        <w:gridCol w:w="3926"/>
        <w:gridCol w:w="967"/>
        <w:gridCol w:w="2019"/>
      </w:tblGrid>
      <w:tr w:rsidR="0012209D" w14:paraId="15BF086F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6912" w:type="dxa"/>
            <w:gridSpan w:val="3"/>
          </w:tcPr>
          <w:p w14:paraId="15BF086E" w14:textId="1A58B943" w:rsidR="0012209D" w:rsidRPr="00447FD8" w:rsidRDefault="00C949D7" w:rsidP="00E156B0">
            <w:pPr>
              <w:rPr>
                <w:b/>
                <w:bCs/>
              </w:rPr>
            </w:pPr>
            <w:r>
              <w:rPr>
                <w:b/>
                <w:bCs/>
                <w:lang w:eastAsia="zh-TW"/>
              </w:rPr>
              <w:t xml:space="preserve">Senior </w:t>
            </w:r>
            <w:r w:rsidR="00723D93">
              <w:rPr>
                <w:b/>
                <w:bCs/>
                <w:lang w:eastAsia="zh-TW"/>
              </w:rPr>
              <w:t xml:space="preserve">Research </w:t>
            </w:r>
            <w:r>
              <w:rPr>
                <w:b/>
                <w:bCs/>
                <w:lang w:eastAsia="zh-TW"/>
              </w:rPr>
              <w:t>Assistant</w:t>
            </w:r>
            <w:r w:rsidR="00E71B2A">
              <w:rPr>
                <w:b/>
                <w:bCs/>
                <w:lang w:eastAsia="zh-TW"/>
              </w:rPr>
              <w:t>/Research Fellow</w:t>
            </w:r>
          </w:p>
        </w:tc>
      </w:tr>
      <w:tr w:rsidR="0012209D" w14:paraId="15BF0875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BF0873" w14:textId="43717B58" w:rsidR="0012209D" w:rsidRDefault="00434A12" w:rsidP="00321CAA">
            <w:r>
              <w:t>School/Department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4" w14:textId="2F0A81FF" w:rsidR="0012209D" w:rsidRDefault="001A2D79" w:rsidP="00321CAA">
            <w:r>
              <w:t>Clinical and Experimental Sciences</w:t>
            </w:r>
          </w:p>
        </w:tc>
      </w:tr>
      <w:tr w:rsidR="0028437E" w14:paraId="07201851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8400D7" w14:textId="0BF08E93" w:rsidR="0028437E" w:rsidRDefault="0028437E" w:rsidP="00321CAA">
            <w:r>
              <w:t>Faculty/Directorate:</w:t>
            </w:r>
          </w:p>
        </w:tc>
        <w:tc>
          <w:tcPr>
            <w:tcW w:w="6912" w:type="dxa"/>
            <w:gridSpan w:val="3"/>
          </w:tcPr>
          <w:p w14:paraId="7A897A27" w14:textId="0AA87A6B" w:rsidR="0028437E" w:rsidRDefault="001A2D79" w:rsidP="00321CAA">
            <w:r>
              <w:t>Medicine</w:t>
            </w:r>
          </w:p>
        </w:tc>
      </w:tr>
      <w:tr w:rsidR="0097240C" w14:paraId="15BF087A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BF0876" w14:textId="420CFAAA" w:rsidR="0012209D" w:rsidRDefault="00CF20D7" w:rsidP="00321CAA">
            <w:r>
              <w:t>Job Family</w:t>
            </w:r>
            <w:r w:rsidR="0012209D">
              <w:t>:</w:t>
            </w:r>
          </w:p>
        </w:tc>
        <w:tc>
          <w:tcPr>
            <w:tcW w:w="3926" w:type="dxa"/>
          </w:tcPr>
          <w:p w14:paraId="15BF0877" w14:textId="25E39609" w:rsidR="0012209D" w:rsidRPr="00CE3118" w:rsidRDefault="001A2D79" w:rsidP="00321CAA">
            <w:r>
              <w:t>Education, Research and Enterprise (ERE)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Pr="00CE3118" w:rsidRDefault="0012209D" w:rsidP="00321CAA">
            <w:r w:rsidRPr="00CE3118">
              <w:t>Level:</w:t>
            </w:r>
          </w:p>
        </w:tc>
        <w:tc>
          <w:tcPr>
            <w:tcW w:w="2019" w:type="dxa"/>
          </w:tcPr>
          <w:p w14:paraId="15BF0879" w14:textId="49A8E88F" w:rsidR="0012209D" w:rsidRPr="00CE3118" w:rsidRDefault="001A2D79" w:rsidP="00B159C1">
            <w:r>
              <w:t>4</w:t>
            </w:r>
          </w:p>
        </w:tc>
      </w:tr>
      <w:tr w:rsidR="0012209D" w14:paraId="15BF087E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BF087B" w14:textId="43D9B885" w:rsidR="0012209D" w:rsidRDefault="00CF20D7" w:rsidP="0028437E">
            <w:r>
              <w:t>Career Pathway</w:t>
            </w:r>
            <w:r w:rsidR="0028437E">
              <w:t xml:space="preserve"> (*ERE)</w:t>
            </w:r>
            <w:r w:rsidR="0012209D">
              <w:t>:</w:t>
            </w:r>
          </w:p>
        </w:tc>
        <w:tc>
          <w:tcPr>
            <w:tcW w:w="6912" w:type="dxa"/>
            <w:gridSpan w:val="3"/>
          </w:tcPr>
          <w:p w14:paraId="15BF087D" w14:textId="6AA18318" w:rsidR="0012209D" w:rsidRPr="00CE3118" w:rsidRDefault="001A2D79" w:rsidP="00CE3118">
            <w:r>
              <w:t>Research pathway</w:t>
            </w:r>
          </w:p>
        </w:tc>
      </w:tr>
      <w:tr w:rsidR="0012209D" w14:paraId="15BF0881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BF087F" w14:textId="489711ED" w:rsidR="0012209D" w:rsidRDefault="0012209D" w:rsidP="0028437E">
            <w:r>
              <w:t>Post</w:t>
            </w:r>
            <w:r w:rsidR="0028437E">
              <w:t xml:space="preserve"> title of Line Manager:</w:t>
            </w:r>
          </w:p>
        </w:tc>
        <w:tc>
          <w:tcPr>
            <w:tcW w:w="6912" w:type="dxa"/>
            <w:gridSpan w:val="3"/>
          </w:tcPr>
          <w:p w14:paraId="15BF0880" w14:textId="47AE71FB" w:rsidR="0012209D" w:rsidRPr="005508A2" w:rsidRDefault="00C949D7" w:rsidP="00321CAA">
            <w:r>
              <w:t>Associate Professor</w:t>
            </w:r>
            <w:r w:rsidR="00E024FB">
              <w:t xml:space="preserve"> (level </w:t>
            </w:r>
            <w:r>
              <w:t>6</w:t>
            </w:r>
            <w:r w:rsidR="00E024FB">
              <w:t>)</w:t>
            </w:r>
          </w:p>
        </w:tc>
      </w:tr>
      <w:tr w:rsidR="0012209D" w14:paraId="15BF0884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BF0882" w14:textId="222B553D" w:rsidR="0012209D" w:rsidRDefault="0012209D" w:rsidP="0028437E">
            <w:r>
              <w:t>Post</w:t>
            </w:r>
            <w:r w:rsidR="0028437E">
              <w:t xml:space="preserve"> title(s) </w:t>
            </w:r>
            <w:r>
              <w:t>responsible for:</w:t>
            </w:r>
          </w:p>
        </w:tc>
        <w:tc>
          <w:tcPr>
            <w:tcW w:w="6912" w:type="dxa"/>
            <w:gridSpan w:val="3"/>
          </w:tcPr>
          <w:p w14:paraId="15BF0883" w14:textId="0F5212D5" w:rsidR="0012209D" w:rsidRPr="001A2D79" w:rsidRDefault="001A2D79" w:rsidP="00321CAA">
            <w:pPr>
              <w:rPr>
                <w:iCs/>
              </w:rPr>
            </w:pPr>
            <w:r w:rsidRPr="001A2D79">
              <w:rPr>
                <w:iCs/>
              </w:rPr>
              <w:t>None</w:t>
            </w:r>
          </w:p>
        </w:tc>
      </w:tr>
      <w:tr w:rsidR="0012209D" w14:paraId="15BF0887" w14:textId="77777777" w:rsidTr="28437158">
        <w:tc>
          <w:tcPr>
            <w:tcW w:w="271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6912" w:type="dxa"/>
            <w:gridSpan w:val="3"/>
          </w:tcPr>
          <w:p w14:paraId="15BF0886" w14:textId="2E2F0E41" w:rsidR="0012209D" w:rsidRPr="005508A2" w:rsidRDefault="001A2D79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2CC650BE" w:rsidR="0012209D" w:rsidRDefault="00E024FB" w:rsidP="00A9000B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To work closely with the international quality of survival (QoS) lead and data coordinator in </w:t>
            </w:r>
            <w:r w:rsidR="00C949D7">
              <w:t xml:space="preserve">the </w:t>
            </w:r>
            <w:r>
              <w:t>European paediatric neuro-oncology randomised controlled treatment trial</w:t>
            </w:r>
            <w:r w:rsidR="00C949D7">
              <w:t>, High Risk Medulloblastoma</w:t>
            </w:r>
            <w:r>
              <w:t xml:space="preserve">. </w:t>
            </w:r>
            <w:r w:rsidR="00C949D7">
              <w:t xml:space="preserve"> </w:t>
            </w:r>
            <w:r w:rsidRPr="009D6185">
              <w:t xml:space="preserve">To undertake </w:t>
            </w:r>
            <w:r>
              <w:t xml:space="preserve">data management activities related to QoS data </w:t>
            </w:r>
            <w:r w:rsidR="00C949D7">
              <w:t xml:space="preserve">collection across 14 European countries </w:t>
            </w:r>
            <w:r>
              <w:t xml:space="preserve">and </w:t>
            </w:r>
            <w:r w:rsidRPr="00E024FB">
              <w:t>statistical analysis on collected data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8"/>
        <w:gridCol w:w="1019"/>
      </w:tblGrid>
      <w:tr w:rsidR="0012209D" w14:paraId="15BF0890" w14:textId="77777777" w:rsidTr="009134C9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9134C9"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470B236C" w:rsidR="0012209D" w:rsidRDefault="00582CDB" w:rsidP="00321CAA">
            <w:r>
              <w:t>S</w:t>
            </w:r>
            <w:r w:rsidRPr="00582CDB">
              <w:t xml:space="preserve">etting up </w:t>
            </w:r>
            <w:r w:rsidR="00CD516C">
              <w:t xml:space="preserve">large and complex </w:t>
            </w:r>
            <w:r w:rsidRPr="00582CDB">
              <w:t xml:space="preserve">SPSS data bases, importing data into SPSS, data entry, data cleaning, </w:t>
            </w:r>
            <w:r w:rsidR="00D41EDC">
              <w:t xml:space="preserve">computing variables using syntax, and </w:t>
            </w:r>
            <w:r w:rsidRPr="00582CDB">
              <w:t>data analysis, and creating graphs in SPSS, Excel, or GraphPad Prism</w:t>
            </w:r>
          </w:p>
        </w:tc>
        <w:tc>
          <w:tcPr>
            <w:tcW w:w="1019" w:type="dxa"/>
          </w:tcPr>
          <w:p w14:paraId="15BF0893" w14:textId="0F406898" w:rsidR="0012209D" w:rsidRDefault="00C949D7" w:rsidP="00321CAA">
            <w:r>
              <w:t>2</w:t>
            </w:r>
            <w:r w:rsidR="00582CDB">
              <w:t>5</w:t>
            </w:r>
            <w:r w:rsidR="00E804B0">
              <w:t xml:space="preserve"> %</w:t>
            </w:r>
          </w:p>
        </w:tc>
      </w:tr>
      <w:tr w:rsidR="0012209D" w14:paraId="15BF0898" w14:textId="77777777" w:rsidTr="009134C9">
        <w:tc>
          <w:tcPr>
            <w:tcW w:w="600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2749DD35" w:rsidR="0012209D" w:rsidRDefault="00582CDB" w:rsidP="00321CAA">
            <w:r w:rsidRPr="00582CDB">
              <w:rPr>
                <w:rFonts w:ascii="Calibri" w:eastAsia="Calibri" w:hAnsi="Calibri"/>
                <w:sz w:val="22"/>
                <w:szCs w:val="22"/>
                <w:lang w:eastAsia="en-US"/>
              </w:rPr>
              <w:t>To liaise with research nurses and data coordinators in the UK and other countries in Europe re data accrual</w:t>
            </w:r>
            <w:r w:rsidR="009134C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and monitoring</w:t>
            </w:r>
          </w:p>
        </w:tc>
        <w:tc>
          <w:tcPr>
            <w:tcW w:w="1019" w:type="dxa"/>
          </w:tcPr>
          <w:p w14:paraId="15BF0897" w14:textId="5B9D4FE8" w:rsidR="0012209D" w:rsidRDefault="00C949D7" w:rsidP="00321CAA">
            <w:r>
              <w:t>5</w:t>
            </w:r>
            <w:r w:rsidR="00582CDB">
              <w:t>0</w:t>
            </w:r>
            <w:r w:rsidR="00E804B0">
              <w:t xml:space="preserve"> %</w:t>
            </w:r>
          </w:p>
        </w:tc>
      </w:tr>
      <w:tr w:rsidR="0012209D" w14:paraId="15BF089C" w14:textId="77777777" w:rsidTr="009134C9">
        <w:tc>
          <w:tcPr>
            <w:tcW w:w="600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1F518E49" w:rsidR="0012209D" w:rsidRDefault="00582CDB" w:rsidP="00321CAA">
            <w:r w:rsidRPr="00582CDB">
              <w:rPr>
                <w:rFonts w:ascii="Calibri" w:eastAsia="Calibri" w:hAnsi="Calibri"/>
                <w:sz w:val="22"/>
                <w:szCs w:val="22"/>
                <w:lang w:eastAsia="en-US"/>
              </w:rPr>
              <w:t>Preparing reports of updates of data accrual</w:t>
            </w:r>
          </w:p>
        </w:tc>
        <w:tc>
          <w:tcPr>
            <w:tcW w:w="1019" w:type="dxa"/>
          </w:tcPr>
          <w:p w14:paraId="15BF089B" w14:textId="101A6CF7" w:rsidR="0012209D" w:rsidRDefault="00582CDB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0" w14:textId="77777777" w:rsidTr="009134C9">
        <w:tc>
          <w:tcPr>
            <w:tcW w:w="600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02D43CC4" w:rsidR="0012209D" w:rsidRDefault="00582CDB" w:rsidP="00321CAA">
            <w:r>
              <w:t>C</w:t>
            </w:r>
            <w:r w:rsidRPr="00582CDB">
              <w:t>ontributing to grant writing</w:t>
            </w:r>
            <w:r>
              <w:t xml:space="preserve"> as required </w:t>
            </w:r>
          </w:p>
        </w:tc>
        <w:tc>
          <w:tcPr>
            <w:tcW w:w="1019" w:type="dxa"/>
          </w:tcPr>
          <w:p w14:paraId="15BF089F" w14:textId="4F47618E" w:rsidR="0012209D" w:rsidRDefault="00582CDB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4" w14:textId="77777777" w:rsidTr="009134C9">
        <w:tc>
          <w:tcPr>
            <w:tcW w:w="600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5CB68987" w:rsidR="0012209D" w:rsidRDefault="00582CDB" w:rsidP="00321CAA">
            <w:r>
              <w:t>C</w:t>
            </w:r>
            <w:r w:rsidRPr="00582CDB">
              <w:t>ontributing to manuscript writing</w:t>
            </w:r>
            <w:r>
              <w:t xml:space="preserve"> as required</w:t>
            </w:r>
          </w:p>
        </w:tc>
        <w:tc>
          <w:tcPr>
            <w:tcW w:w="1019" w:type="dxa"/>
          </w:tcPr>
          <w:p w14:paraId="15BF08A3" w14:textId="258D3A2C" w:rsidR="0012209D" w:rsidRDefault="00582CDB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8" w14:textId="77777777" w:rsidTr="009134C9">
        <w:tc>
          <w:tcPr>
            <w:tcW w:w="600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6B04FCC9" w:rsidR="0012209D" w:rsidRDefault="009134C9" w:rsidP="00321CAA">
            <w:r>
              <w:t>Engaging in research activities with</w:t>
            </w:r>
            <w:r w:rsidRPr="009134C9">
              <w:t xml:space="preserve"> </w:t>
            </w:r>
            <w:r>
              <w:t xml:space="preserve">undergraduate </w:t>
            </w:r>
            <w:r w:rsidRPr="009134C9">
              <w:t>medical students</w:t>
            </w:r>
            <w:r>
              <w:t xml:space="preserve"> as required</w:t>
            </w:r>
          </w:p>
        </w:tc>
        <w:tc>
          <w:tcPr>
            <w:tcW w:w="1019" w:type="dxa"/>
          </w:tcPr>
          <w:p w14:paraId="15BF08A7" w14:textId="18A0236C" w:rsidR="0012209D" w:rsidRDefault="009134C9" w:rsidP="00321CAA">
            <w:r>
              <w:t>5</w:t>
            </w:r>
            <w:r w:rsidR="00E804B0">
              <w:t xml:space="preserve"> %</w:t>
            </w:r>
          </w:p>
        </w:tc>
      </w:tr>
      <w:tr w:rsidR="00E804B0" w14:paraId="7AAEB578" w14:textId="77777777" w:rsidTr="009134C9">
        <w:tc>
          <w:tcPr>
            <w:tcW w:w="600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6149C20" w14:textId="234A5646" w:rsidR="00E804B0" w:rsidRDefault="009134C9" w:rsidP="00321CAA">
            <w:r w:rsidRPr="00447FD8">
              <w:t>Any other duties as allocated by the line manager following consultation with the post holder</w:t>
            </w:r>
          </w:p>
        </w:tc>
        <w:tc>
          <w:tcPr>
            <w:tcW w:w="1019" w:type="dxa"/>
          </w:tcPr>
          <w:p w14:paraId="2FB62B7A" w14:textId="46FAEC5C" w:rsidR="00E804B0" w:rsidRDefault="009134C9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F" w14:textId="77777777" w:rsidTr="00D41EDC">
        <w:trPr>
          <w:tblHeader/>
        </w:trPr>
        <w:tc>
          <w:tcPr>
            <w:tcW w:w="9627" w:type="dxa"/>
            <w:gridSpan w:val="3"/>
            <w:shd w:val="clear" w:color="auto" w:fill="D9D9D9" w:themeFill="background1" w:themeFillShade="D9"/>
          </w:tcPr>
          <w:p w14:paraId="15BF08AE" w14:textId="5FFABC6B" w:rsidR="0012209D" w:rsidRDefault="0028437E" w:rsidP="00D3349E">
            <w:r>
              <w:br w:type="page"/>
            </w:r>
            <w:r w:rsidR="0012209D"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41EDC">
        <w:trPr>
          <w:trHeight w:val="1134"/>
        </w:trPr>
        <w:tc>
          <w:tcPr>
            <w:tcW w:w="9627" w:type="dxa"/>
            <w:gridSpan w:val="3"/>
          </w:tcPr>
          <w:p w14:paraId="0FDEAA4B" w14:textId="2F6DB496" w:rsidR="00D41EDC" w:rsidRDefault="00D41EDC" w:rsidP="00D41EDC">
            <w:r>
              <w:t xml:space="preserve">Direct responsibility to line manager. </w:t>
            </w:r>
          </w:p>
          <w:p w14:paraId="152D29CC" w14:textId="77777777" w:rsidR="0012209D" w:rsidRDefault="00D41EDC" w:rsidP="009134C9">
            <w:r>
              <w:t>Collaborators/colleagues in other institutions in the UK and Europe.</w:t>
            </w:r>
          </w:p>
          <w:p w14:paraId="15BF08B0" w14:textId="030186BC" w:rsidR="00D41EDC" w:rsidRDefault="00D41EDC" w:rsidP="009134C9">
            <w:r>
              <w:t>To attend occasional online research meetings with collaborators outside Southampton.</w:t>
            </w:r>
          </w:p>
        </w:tc>
      </w:tr>
    </w:tbl>
    <w:p w14:paraId="15BF08B2" w14:textId="0804F980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A22AE" w14:paraId="6C40715D" w14:textId="77777777" w:rsidTr="009F5D8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AF8F79F" w14:textId="6102D185" w:rsidR="002A22AE" w:rsidRDefault="002A22AE" w:rsidP="009F5D83">
            <w:r>
              <w:t>Special Requirements of the Role</w:t>
            </w:r>
          </w:p>
        </w:tc>
      </w:tr>
      <w:tr w:rsidR="002A22AE" w14:paraId="54B4C512" w14:textId="77777777" w:rsidTr="009F5D83">
        <w:trPr>
          <w:trHeight w:val="1134"/>
        </w:trPr>
        <w:tc>
          <w:tcPr>
            <w:tcW w:w="10137" w:type="dxa"/>
          </w:tcPr>
          <w:p w14:paraId="7F49FE7C" w14:textId="7C6D244B" w:rsidR="002A22AE" w:rsidRPr="00CD516C" w:rsidRDefault="00CD516C" w:rsidP="00A9000B">
            <w:pPr>
              <w:jc w:val="both"/>
            </w:pPr>
            <w:r w:rsidRPr="00CD516C">
              <w:t xml:space="preserve">The post holder will be based </w:t>
            </w:r>
            <w:r w:rsidR="00C949D7">
              <w:t>remotely</w:t>
            </w:r>
            <w:r w:rsidRPr="00CD516C">
              <w:t>.</w:t>
            </w:r>
            <w:r>
              <w:t xml:space="preserve"> </w:t>
            </w:r>
            <w:r w:rsidR="00C949D7">
              <w:t xml:space="preserve"> </w:t>
            </w:r>
            <w:r w:rsidRPr="00CD516C">
              <w:t xml:space="preserve">Applications for Research Fellow positions will be considered from candidates who are working towards or nearing completion of a relevant PhD qualification. The title of Research Fellow will be applied upon successful completion of the PhD. </w:t>
            </w:r>
            <w:r w:rsidR="00C949D7">
              <w:t xml:space="preserve"> </w:t>
            </w:r>
            <w:r w:rsidRPr="00CD516C">
              <w:t>Prior to the qualification being awarded the title of Senior Research Assistant will be given.</w:t>
            </w:r>
          </w:p>
        </w:tc>
      </w:tr>
    </w:tbl>
    <w:p w14:paraId="41E46403" w14:textId="77777777" w:rsidR="002A22AE" w:rsidRDefault="002A22AE" w:rsidP="0012209D"/>
    <w:p w14:paraId="15BF08B3" w14:textId="77777777" w:rsidR="00013C10" w:rsidRDefault="00013C10" w:rsidP="0012209D"/>
    <w:p w14:paraId="15BF08B4" w14:textId="5EC3D095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925DE57" w14:textId="77777777" w:rsidR="00F918FB" w:rsidRDefault="00F918FB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4423"/>
        <w:gridCol w:w="3594"/>
      </w:tblGrid>
      <w:tr w:rsidR="0028437E" w14:paraId="15BF08BA" w14:textId="77777777" w:rsidTr="002A22AE"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15BF08B6" w14:textId="3F652E2F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23" w:type="dxa"/>
            <w:shd w:val="clear" w:color="auto" w:fill="D9D9D9" w:themeFill="background1" w:themeFillShade="D9"/>
            <w:vAlign w:val="center"/>
          </w:tcPr>
          <w:p w14:paraId="15BF08B7" w14:textId="77777777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94" w:type="dxa"/>
            <w:shd w:val="clear" w:color="auto" w:fill="D9D9D9" w:themeFill="background1" w:themeFillShade="D9"/>
            <w:vAlign w:val="center"/>
          </w:tcPr>
          <w:p w14:paraId="0441C94C" w14:textId="4B99A2CB" w:rsidR="0028437E" w:rsidRDefault="0028437E" w:rsidP="00E002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  <w:p w14:paraId="15BF08B8" w14:textId="5863B5C9" w:rsidR="0028437E" w:rsidRPr="00013C10" w:rsidRDefault="0028437E" w:rsidP="00E0029D">
            <w:pPr>
              <w:rPr>
                <w:bCs/>
              </w:rPr>
            </w:pPr>
          </w:p>
        </w:tc>
      </w:tr>
      <w:tr w:rsidR="0028437E" w14:paraId="15BF08BF" w14:textId="77777777" w:rsidTr="002A22AE">
        <w:tc>
          <w:tcPr>
            <w:tcW w:w="1610" w:type="dxa"/>
          </w:tcPr>
          <w:p w14:paraId="15BF08BB" w14:textId="1D1872F5" w:rsidR="0028437E" w:rsidRPr="0028437E" w:rsidRDefault="0028437E" w:rsidP="0028437E">
            <w:pPr>
              <w:rPr>
                <w:b/>
                <w:bCs/>
              </w:rPr>
            </w:pPr>
            <w:r w:rsidRPr="0028437E">
              <w:rPr>
                <w:b/>
                <w:bCs/>
              </w:rPr>
              <w:t>Qualifications, knowledge and experience</w:t>
            </w:r>
          </w:p>
        </w:tc>
        <w:tc>
          <w:tcPr>
            <w:tcW w:w="4423" w:type="dxa"/>
          </w:tcPr>
          <w:p w14:paraId="60C111F2" w14:textId="083BFB60" w:rsidR="00D41EDC" w:rsidRDefault="00456971" w:rsidP="00D41EDC">
            <w:r w:rsidRPr="00456971">
              <w:t>PhD or equivalent professional qualifications (e.g. MSc) in a quantitative field such as Statistics, Medical Statistics, Health Services Research or Psychology or a related area, or equivalent research experience with quantitative research methods</w:t>
            </w:r>
            <w:r>
              <w:t>.</w:t>
            </w:r>
          </w:p>
          <w:p w14:paraId="2C65045B" w14:textId="77777777" w:rsidR="003E3631" w:rsidRDefault="00457703" w:rsidP="00052216">
            <w:r>
              <w:t>Detailed understanding, k</w:t>
            </w:r>
            <w:r w:rsidR="00D41EDC">
              <w:t>nowledge</w:t>
            </w:r>
            <w:r>
              <w:t>,</w:t>
            </w:r>
            <w:r w:rsidR="00456971">
              <w:t xml:space="preserve"> and experience </w:t>
            </w:r>
            <w:r w:rsidR="00D41EDC">
              <w:t xml:space="preserve">of </w:t>
            </w:r>
            <w:r w:rsidR="00456971">
              <w:t xml:space="preserve">research </w:t>
            </w:r>
            <w:r w:rsidR="00D41EDC">
              <w:t>data management</w:t>
            </w:r>
            <w:r w:rsidR="00456971">
              <w:t xml:space="preserve"> and analysis including high level of </w:t>
            </w:r>
            <w:r>
              <w:t xml:space="preserve">competence </w:t>
            </w:r>
            <w:r w:rsidR="00456971">
              <w:t>using IBM SPSS</w:t>
            </w:r>
            <w:r w:rsidR="00D41EDC">
              <w:t>.</w:t>
            </w:r>
          </w:p>
          <w:p w14:paraId="15BF08BC" w14:textId="756BC456" w:rsidR="00C949D7" w:rsidRDefault="00C949D7" w:rsidP="00052216">
            <w:r>
              <w:t>Experience of working on large European treatment trials.</w:t>
            </w:r>
          </w:p>
        </w:tc>
        <w:tc>
          <w:tcPr>
            <w:tcW w:w="3594" w:type="dxa"/>
          </w:tcPr>
          <w:p w14:paraId="5FC2BDA6" w14:textId="7C605182" w:rsidR="0028437E" w:rsidRDefault="003E3631" w:rsidP="0028437E">
            <w:r w:rsidRPr="003E3631">
              <w:t xml:space="preserve">Experience </w:t>
            </w:r>
            <w:r w:rsidR="00457703">
              <w:t>of</w:t>
            </w:r>
            <w:r w:rsidR="00457703" w:rsidRPr="003E3631">
              <w:t xml:space="preserve"> </w:t>
            </w:r>
            <w:r w:rsidRPr="003E3631">
              <w:t>Excel</w:t>
            </w:r>
            <w:r>
              <w:t>.</w:t>
            </w:r>
          </w:p>
          <w:p w14:paraId="15BF08BD" w14:textId="7117393B" w:rsidR="003E3631" w:rsidRDefault="003E3631" w:rsidP="0028437E">
            <w:r w:rsidRPr="003E3631">
              <w:t>Knowledge of European languages</w:t>
            </w:r>
            <w:r>
              <w:t>.</w:t>
            </w:r>
          </w:p>
        </w:tc>
      </w:tr>
      <w:tr w:rsidR="00E156B0" w14:paraId="3CB22267" w14:textId="77777777" w:rsidTr="002A22AE">
        <w:tc>
          <w:tcPr>
            <w:tcW w:w="1610" w:type="dxa"/>
          </w:tcPr>
          <w:p w14:paraId="73694F98" w14:textId="154A0600" w:rsidR="00E156B0" w:rsidRPr="0028437E" w:rsidRDefault="00E156B0" w:rsidP="00E156B0">
            <w:pPr>
              <w:rPr>
                <w:b/>
                <w:bCs/>
              </w:rPr>
            </w:pPr>
            <w:r w:rsidRPr="00504B61">
              <w:rPr>
                <w:b/>
              </w:rPr>
              <w:t>Planning and organising</w:t>
            </w:r>
          </w:p>
        </w:tc>
        <w:tc>
          <w:tcPr>
            <w:tcW w:w="4423" w:type="dxa"/>
          </w:tcPr>
          <w:p w14:paraId="2A1F5D0D" w14:textId="53D4F149" w:rsidR="00E156B0" w:rsidRDefault="00E156B0" w:rsidP="00E156B0">
            <w:r w:rsidRPr="009D6185">
              <w:t>Able to organise own research activities to deadline and quality standards</w:t>
            </w:r>
            <w:r>
              <w:t>.</w:t>
            </w:r>
          </w:p>
        </w:tc>
        <w:tc>
          <w:tcPr>
            <w:tcW w:w="3594" w:type="dxa"/>
          </w:tcPr>
          <w:p w14:paraId="104185AE" w14:textId="77777777" w:rsidR="00E156B0" w:rsidRPr="003E3631" w:rsidRDefault="00E156B0" w:rsidP="00E156B0"/>
        </w:tc>
      </w:tr>
      <w:tr w:rsidR="00E156B0" w14:paraId="157CD16B" w14:textId="77777777" w:rsidTr="002A22AE">
        <w:tc>
          <w:tcPr>
            <w:tcW w:w="1610" w:type="dxa"/>
          </w:tcPr>
          <w:p w14:paraId="30A1BDFD" w14:textId="39018C7C" w:rsidR="00E156B0" w:rsidDel="00E156B0" w:rsidRDefault="00E156B0" w:rsidP="00E156B0">
            <w:pPr>
              <w:rPr>
                <w:b/>
              </w:rPr>
            </w:pPr>
            <w:r w:rsidRPr="00504B61">
              <w:rPr>
                <w:b/>
              </w:rPr>
              <w:t>Problem solving and initiative</w:t>
            </w:r>
          </w:p>
        </w:tc>
        <w:tc>
          <w:tcPr>
            <w:tcW w:w="4423" w:type="dxa"/>
          </w:tcPr>
          <w:p w14:paraId="0B7737EF" w14:textId="77777777" w:rsidR="00E156B0" w:rsidRDefault="00E156B0" w:rsidP="00E156B0">
            <w:pPr>
              <w:spacing w:after="90"/>
            </w:pPr>
            <w:r w:rsidRPr="009D6185">
              <w:t>Able to develop understanding of complex problems and apply in-depth knowledge to address them</w:t>
            </w:r>
            <w:r>
              <w:t>.</w:t>
            </w:r>
          </w:p>
          <w:p w14:paraId="77A978DA" w14:textId="77777777" w:rsidR="00E156B0" w:rsidRDefault="00E156B0" w:rsidP="00E156B0">
            <w:r w:rsidRPr="009D6185">
              <w:t>Able to develop original techniques/methods</w:t>
            </w:r>
            <w:r>
              <w:t>.</w:t>
            </w:r>
          </w:p>
          <w:p w14:paraId="48025F30" w14:textId="3B8E49C4" w:rsidR="00E156B0" w:rsidDel="00E156B0" w:rsidRDefault="00E156B0" w:rsidP="00E156B0">
            <w:pPr>
              <w:spacing w:before="0" w:after="120"/>
            </w:pPr>
            <w:r w:rsidRPr="00061BA4">
              <w:t>Ab</w:t>
            </w:r>
            <w:r>
              <w:t>le</w:t>
            </w:r>
            <w:r w:rsidRPr="00061BA4">
              <w:t xml:space="preserve"> to use own initiative</w:t>
            </w:r>
            <w:r>
              <w:t>.</w:t>
            </w:r>
          </w:p>
        </w:tc>
        <w:tc>
          <w:tcPr>
            <w:tcW w:w="3594" w:type="dxa"/>
          </w:tcPr>
          <w:p w14:paraId="1E0A8AD5" w14:textId="77777777" w:rsidR="00E156B0" w:rsidRDefault="00E156B0" w:rsidP="00E156B0">
            <w:pPr>
              <w:spacing w:before="0" w:after="120"/>
            </w:pPr>
          </w:p>
        </w:tc>
      </w:tr>
      <w:tr w:rsidR="00E156B0" w14:paraId="06CE9A2A" w14:textId="77777777" w:rsidTr="002A22AE">
        <w:tc>
          <w:tcPr>
            <w:tcW w:w="1610" w:type="dxa"/>
          </w:tcPr>
          <w:p w14:paraId="1F89260B" w14:textId="6FA2AEC3" w:rsidR="00E156B0" w:rsidRPr="00FD5B0E" w:rsidRDefault="00E156B0" w:rsidP="00E156B0">
            <w:r w:rsidRPr="00504B61">
              <w:rPr>
                <w:b/>
              </w:rPr>
              <w:t>Management and teamwork</w:t>
            </w:r>
          </w:p>
        </w:tc>
        <w:tc>
          <w:tcPr>
            <w:tcW w:w="4423" w:type="dxa"/>
          </w:tcPr>
          <w:p w14:paraId="6B853675" w14:textId="193DB933" w:rsidR="00E156B0" w:rsidRDefault="00D92589" w:rsidP="00E156B0">
            <w:r>
              <w:rPr>
                <w:color w:val="000000"/>
                <w:szCs w:val="18"/>
              </w:rPr>
              <w:t xml:space="preserve">Able to </w:t>
            </w:r>
            <w:r>
              <w:t>w</w:t>
            </w:r>
            <w:r w:rsidR="00E156B0" w:rsidRPr="002D438A">
              <w:t>ork effectively in a team, understanding the strengths and weaknesses of others to help teamwork development</w:t>
            </w:r>
            <w:r w:rsidR="00E156B0">
              <w:t>.</w:t>
            </w:r>
          </w:p>
        </w:tc>
        <w:tc>
          <w:tcPr>
            <w:tcW w:w="3594" w:type="dxa"/>
          </w:tcPr>
          <w:p w14:paraId="708704C3" w14:textId="77777777" w:rsidR="00E156B0" w:rsidRDefault="00E156B0" w:rsidP="00E156B0">
            <w:pPr>
              <w:spacing w:before="0" w:after="120"/>
            </w:pPr>
          </w:p>
        </w:tc>
      </w:tr>
      <w:tr w:rsidR="00E156B0" w14:paraId="7CAE23AF" w14:textId="77777777" w:rsidTr="002A22AE">
        <w:tc>
          <w:tcPr>
            <w:tcW w:w="1610" w:type="dxa"/>
          </w:tcPr>
          <w:p w14:paraId="13671E3C" w14:textId="4FD5EAF2" w:rsidR="00E156B0" w:rsidRPr="00FD5B0E" w:rsidRDefault="00E156B0" w:rsidP="00E156B0">
            <w:r w:rsidRPr="00504B61">
              <w:rPr>
                <w:b/>
              </w:rPr>
              <w:t>Communicating and influencing</w:t>
            </w:r>
          </w:p>
        </w:tc>
        <w:tc>
          <w:tcPr>
            <w:tcW w:w="4423" w:type="dxa"/>
          </w:tcPr>
          <w:p w14:paraId="11D1798A" w14:textId="6FF68E6D" w:rsidR="00E156B0" w:rsidRDefault="00D92589" w:rsidP="00E156B0">
            <w:pPr>
              <w:spacing w:after="90"/>
            </w:pPr>
            <w:r>
              <w:t>Able to c</w:t>
            </w:r>
            <w:r w:rsidR="00E156B0">
              <w:t>ommunicate new and complex information effectively, both verbally and in writing, engaging the interest and enthusiasm of the target audience.</w:t>
            </w:r>
          </w:p>
          <w:p w14:paraId="2C304C0C" w14:textId="60C2CE94" w:rsidR="00E156B0" w:rsidRDefault="00E156B0" w:rsidP="00E156B0">
            <w:pPr>
              <w:spacing w:after="90"/>
            </w:pPr>
            <w:r>
              <w:t>Able to present research results at group meetings.</w:t>
            </w:r>
          </w:p>
          <w:p w14:paraId="53E22294" w14:textId="56FF2E0B" w:rsidR="00E156B0" w:rsidRDefault="00E156B0" w:rsidP="00E156B0">
            <w:pPr>
              <w:spacing w:after="90"/>
            </w:pPr>
            <w:r>
              <w:t>Able to write up research results for publication in leading peer-viewed journals.</w:t>
            </w:r>
          </w:p>
          <w:p w14:paraId="75FFA881" w14:textId="16964B0B" w:rsidR="00E156B0" w:rsidRDefault="00E156B0" w:rsidP="00E156B0">
            <w:r>
              <w:t>Work proactively with colleagues in other work areas/institutions, contributing specialist knowledge to achieve outcomes.</w:t>
            </w:r>
          </w:p>
        </w:tc>
        <w:tc>
          <w:tcPr>
            <w:tcW w:w="3594" w:type="dxa"/>
          </w:tcPr>
          <w:p w14:paraId="6BF04C5B" w14:textId="2E04431F" w:rsidR="00E156B0" w:rsidRDefault="00D92589" w:rsidP="00E156B0">
            <w:r w:rsidRPr="00D92589">
              <w:t>Experience of publishing research in peer reviewed journals.</w:t>
            </w:r>
          </w:p>
        </w:tc>
      </w:tr>
      <w:tr w:rsidR="00E156B0" w14:paraId="2B06A627" w14:textId="77777777" w:rsidTr="002A22AE">
        <w:tc>
          <w:tcPr>
            <w:tcW w:w="1610" w:type="dxa"/>
          </w:tcPr>
          <w:p w14:paraId="51165291" w14:textId="4595C397" w:rsidR="00E156B0" w:rsidRPr="00504B61" w:rsidRDefault="00E156B0" w:rsidP="00E156B0">
            <w:pPr>
              <w:rPr>
                <w:b/>
              </w:rPr>
            </w:pPr>
            <w:r>
              <w:rPr>
                <w:b/>
              </w:rPr>
              <w:t>Other skills and behaviours</w:t>
            </w:r>
          </w:p>
        </w:tc>
        <w:tc>
          <w:tcPr>
            <w:tcW w:w="4423" w:type="dxa"/>
          </w:tcPr>
          <w:p w14:paraId="493F5BEB" w14:textId="4CA857A8" w:rsidR="00E156B0" w:rsidRDefault="00E156B0" w:rsidP="00E156B0">
            <w:pPr>
              <w:spacing w:after="90"/>
              <w:rPr>
                <w:color w:val="000000"/>
                <w:szCs w:val="18"/>
              </w:rPr>
            </w:pPr>
            <w:r w:rsidRPr="00052216">
              <w:rPr>
                <w:color w:val="000000"/>
                <w:szCs w:val="18"/>
              </w:rPr>
              <w:t>Understanding of relevant Health &amp; Safety issues</w:t>
            </w:r>
            <w:r w:rsidR="00052216">
              <w:rPr>
                <w:color w:val="000000"/>
                <w:szCs w:val="18"/>
              </w:rPr>
              <w:t>.</w:t>
            </w:r>
            <w:r w:rsidRPr="00052216">
              <w:rPr>
                <w:color w:val="000000"/>
                <w:szCs w:val="18"/>
              </w:rPr>
              <w:t xml:space="preserve"> </w:t>
            </w:r>
          </w:p>
          <w:p w14:paraId="4D888348" w14:textId="77777777" w:rsidR="00E156B0" w:rsidRDefault="00E156B0" w:rsidP="00E156B0">
            <w:pPr>
              <w:spacing w:after="90"/>
              <w:rPr>
                <w:color w:val="000000"/>
                <w:szCs w:val="18"/>
              </w:rPr>
            </w:pPr>
            <w:r w:rsidRPr="00052216">
              <w:rPr>
                <w:color w:val="000000"/>
                <w:szCs w:val="18"/>
              </w:rPr>
              <w:t>Positive attitude to colleagues and students</w:t>
            </w:r>
            <w:r w:rsidR="00052216">
              <w:rPr>
                <w:color w:val="000000"/>
                <w:szCs w:val="18"/>
              </w:rPr>
              <w:t>.</w:t>
            </w:r>
          </w:p>
          <w:p w14:paraId="606A74B1" w14:textId="291FE9F1" w:rsidR="00773D23" w:rsidRPr="00E156B0" w:rsidRDefault="00773D23" w:rsidP="00E156B0">
            <w:pPr>
              <w:spacing w:after="90"/>
              <w:rPr>
                <w:szCs w:val="18"/>
              </w:rPr>
            </w:pPr>
            <w:r>
              <w:rPr>
                <w:color w:val="000000"/>
                <w:szCs w:val="18"/>
              </w:rPr>
              <w:t>Able to communicate effectively with people whose first language is not English.</w:t>
            </w:r>
          </w:p>
        </w:tc>
        <w:tc>
          <w:tcPr>
            <w:tcW w:w="3594" w:type="dxa"/>
          </w:tcPr>
          <w:p w14:paraId="6F0B9958" w14:textId="77777777" w:rsidR="00E156B0" w:rsidRDefault="00E156B0" w:rsidP="00E156B0"/>
        </w:tc>
      </w:tr>
    </w:tbl>
    <w:p w14:paraId="15BF08DE" w14:textId="6445B750" w:rsidR="00013C10" w:rsidRDefault="00013C10" w:rsidP="0012209D"/>
    <w:p w14:paraId="2C14F991" w14:textId="77777777" w:rsidR="00CF20D7" w:rsidRDefault="00CF20D7" w:rsidP="00CF20D7"/>
    <w:p w14:paraId="191CEFD2" w14:textId="77777777" w:rsidR="00CF20D7" w:rsidRDefault="00CF20D7" w:rsidP="00CF20D7"/>
    <w:p w14:paraId="3C8AB2C8" w14:textId="77777777" w:rsidR="00CF20D7" w:rsidRDefault="00CF20D7" w:rsidP="00CF20D7"/>
    <w:p w14:paraId="15BF08E0" w14:textId="29D541BB" w:rsidR="0012209D" w:rsidRPr="00FE0CAA" w:rsidRDefault="0012209D" w:rsidP="00773D23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</w:rPr>
        <w:br w:type="page"/>
      </w: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38297358" w14:textId="77777777" w:rsidR="0028437E" w:rsidRDefault="0028437E" w:rsidP="0028437E">
      <w:pPr>
        <w:rPr>
          <w:b/>
          <w:bCs/>
        </w:rPr>
      </w:pPr>
      <w:r>
        <w:rPr>
          <w:b/>
          <w:bCs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28437E" w14:paraId="33A2DF33" w14:textId="77777777" w:rsidTr="006815B5">
        <w:tc>
          <w:tcPr>
            <w:tcW w:w="908" w:type="dxa"/>
          </w:tcPr>
          <w:p w14:paraId="293AD1A2" w14:textId="6C1102B4" w:rsidR="0028437E" w:rsidRDefault="00000000" w:rsidP="006815B5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36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437E" w:rsidRPr="00D3349E">
              <w:t xml:space="preserve"> Yes</w:t>
            </w:r>
          </w:p>
        </w:tc>
        <w:tc>
          <w:tcPr>
            <w:tcW w:w="8843" w:type="dxa"/>
          </w:tcPr>
          <w:p w14:paraId="50890573" w14:textId="77777777" w:rsidR="0028437E" w:rsidRDefault="0028437E" w:rsidP="006815B5">
            <w:r>
              <w:t xml:space="preserve">This is an office-based post with </w:t>
            </w:r>
            <w:r w:rsidRPr="009957AE">
              <w:t xml:space="preserve">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complete/remove the section below.</w:t>
            </w:r>
          </w:p>
        </w:tc>
      </w:tr>
      <w:tr w:rsidR="0028437E" w14:paraId="523E289D" w14:textId="77777777" w:rsidTr="006815B5">
        <w:tc>
          <w:tcPr>
            <w:tcW w:w="908" w:type="dxa"/>
          </w:tcPr>
          <w:p w14:paraId="0A5979E1" w14:textId="6BA3554D" w:rsidR="0028437E" w:rsidRDefault="00000000" w:rsidP="00FD04AF">
            <w:sdt>
              <w:sdtPr>
                <w:id w:val="2386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</w:t>
            </w:r>
            <w:r w:rsidR="00FD04AF">
              <w:t>Partly</w:t>
            </w:r>
          </w:p>
        </w:tc>
        <w:tc>
          <w:tcPr>
            <w:tcW w:w="8843" w:type="dxa"/>
          </w:tcPr>
          <w:p w14:paraId="25A551C1" w14:textId="77777777" w:rsidR="0028437E" w:rsidRDefault="0028437E" w:rsidP="006815B5">
            <w:r>
              <w:t>This is an office-based post with some non-routine hazards (</w:t>
            </w:r>
            <w:proofErr w:type="spellStart"/>
            <w:r>
              <w:t>eg</w:t>
            </w:r>
            <w:proofErr w:type="spellEnd"/>
            <w:r>
              <w:t>: contact with the public and/or shift work). Please complete the analysis below.</w:t>
            </w:r>
          </w:p>
        </w:tc>
      </w:tr>
      <w:tr w:rsidR="0028437E" w14:paraId="312B9E63" w14:textId="77777777" w:rsidTr="006815B5">
        <w:tc>
          <w:tcPr>
            <w:tcW w:w="908" w:type="dxa"/>
          </w:tcPr>
          <w:p w14:paraId="35A8DE29" w14:textId="77777777" w:rsidR="0028437E" w:rsidRDefault="00000000" w:rsidP="006815B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2A5F9D8B" w14:textId="77777777" w:rsidR="0028437E" w:rsidRDefault="0028437E" w:rsidP="006815B5">
            <w:r>
              <w:t xml:space="preserve">This is a </w:t>
            </w:r>
            <w:proofErr w:type="spellStart"/>
            <w:proofErr w:type="gramStart"/>
            <w:r>
              <w:t>non office</w:t>
            </w:r>
            <w:proofErr w:type="spellEnd"/>
            <w:proofErr w:type="gramEnd"/>
            <w:r>
              <w:t xml:space="preserve">-based post and </w:t>
            </w:r>
            <w:r w:rsidRPr="009957AE">
              <w:t>has some haz</w:t>
            </w:r>
            <w:r>
              <w:t xml:space="preserve">ards. Please complete the analysis below. </w:t>
            </w:r>
          </w:p>
        </w:tc>
      </w:tr>
    </w:tbl>
    <w:p w14:paraId="7167FAFA" w14:textId="77777777" w:rsidR="0028437E" w:rsidRDefault="0028437E" w:rsidP="0028437E"/>
    <w:p w14:paraId="3D143FCF" w14:textId="77777777" w:rsidR="0028437E" w:rsidRPr="00FE23DD" w:rsidRDefault="0028437E" w:rsidP="0028437E">
      <w:pPr>
        <w:rPr>
          <w:b/>
        </w:rPr>
      </w:pPr>
      <w:r w:rsidRPr="00FE23DD">
        <w:rPr>
          <w:b/>
        </w:rPr>
        <w:t>H</w:t>
      </w:r>
      <w:r>
        <w:rPr>
          <w:b/>
        </w:rPr>
        <w:t>IRING MANAGER</w:t>
      </w:r>
    </w:p>
    <w:p w14:paraId="4CE0ACC2" w14:textId="77777777" w:rsidR="0028437E" w:rsidRDefault="0028437E" w:rsidP="0028437E">
      <w: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B9F1581" w14:textId="77777777" w:rsidR="0028437E" w:rsidRPr="009957AE" w:rsidRDefault="0028437E" w:rsidP="0028437E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0542" w14:textId="77777777" w:rsidR="00033633" w:rsidRDefault="00033633">
      <w:r>
        <w:separator/>
      </w:r>
    </w:p>
    <w:p w14:paraId="004391BE" w14:textId="77777777" w:rsidR="00033633" w:rsidRDefault="00033633"/>
  </w:endnote>
  <w:endnote w:type="continuationSeparator" w:id="0">
    <w:p w14:paraId="5AF91DB5" w14:textId="77777777" w:rsidR="00033633" w:rsidRDefault="00033633">
      <w:r>
        <w:continuationSeparator/>
      </w:r>
    </w:p>
    <w:p w14:paraId="21F593FA" w14:textId="77777777" w:rsidR="00033633" w:rsidRDefault="00033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71E0" w14:textId="4B1CE7B2" w:rsidR="00CE158A" w:rsidRDefault="00E264FD" w:rsidP="00CE158A">
    <w:pPr>
      <w:pStyle w:val="ContinuationFooter"/>
      <w:ind w:right="320"/>
    </w:pPr>
    <w:fldSimple w:instr="FILENAME   \* MERGEFORMAT">
      <w:r>
        <w:t xml:space="preserve">Job </w:t>
      </w:r>
      <w:r w:rsidR="00E804B0">
        <w:t>Description and Person S</w:t>
      </w:r>
      <w:r>
        <w:t>pec</w:t>
      </w:r>
      <w:r w:rsidR="00E804B0">
        <w:t>ification</w:t>
      </w:r>
      <w:r>
        <w:t xml:space="preserve"> </w:t>
      </w:r>
    </w:fldSimple>
    <w:r w:rsidR="00CE158A">
      <w:t>12/</w:t>
    </w:r>
    <w:r w:rsidR="00CF20D7">
      <w:t xml:space="preserve">2019 </w:t>
    </w:r>
  </w:p>
  <w:p w14:paraId="15BF097F" w14:textId="2AE070F2" w:rsidR="00062768" w:rsidRDefault="00CB1F23" w:rsidP="00CE158A">
    <w:pPr>
      <w:pStyle w:val="ContinuationFooter"/>
      <w:ind w:right="320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4F72F3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170C" w14:textId="77777777" w:rsidR="00033633" w:rsidRDefault="00033633">
      <w:r>
        <w:separator/>
      </w:r>
    </w:p>
    <w:p w14:paraId="45A8DC42" w14:textId="77777777" w:rsidR="00033633" w:rsidRDefault="00033633"/>
  </w:footnote>
  <w:footnote w:type="continuationSeparator" w:id="0">
    <w:p w14:paraId="53DC4448" w14:textId="77777777" w:rsidR="00033633" w:rsidRDefault="00033633">
      <w:r>
        <w:continuationSeparator/>
      </w:r>
    </w:p>
    <w:p w14:paraId="443471EC" w14:textId="77777777" w:rsidR="00033633" w:rsidRDefault="00033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062768" w14:paraId="15BF0981" w14:textId="77777777" w:rsidTr="28437158">
      <w:trPr>
        <w:trHeight w:hRule="exact" w:val="48"/>
      </w:trPr>
      <w:tc>
        <w:tcPr>
          <w:tcW w:w="967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8437158">
      <w:trPr>
        <w:trHeight w:val="254"/>
      </w:trPr>
      <w:tc>
        <w:tcPr>
          <w:tcW w:w="9676" w:type="dxa"/>
        </w:tcPr>
        <w:p w14:paraId="15BF0982" w14:textId="5AAC4860" w:rsidR="00062768" w:rsidRDefault="28437158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8041FD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570D23A" w:rsidR="0005274A" w:rsidRPr="0028437E" w:rsidRDefault="00E804B0" w:rsidP="00434A12">
    <w:pPr>
      <w:pStyle w:val="DocTitle"/>
      <w:rPr>
        <w:sz w:val="52"/>
        <w:szCs w:val="52"/>
      </w:rPr>
    </w:pPr>
    <w:r w:rsidRPr="0028437E">
      <w:rPr>
        <w:sz w:val="52"/>
        <w:szCs w:val="52"/>
      </w:rPr>
      <w:t>Job Description &amp; P</w:t>
    </w:r>
    <w:r w:rsidR="00013C10" w:rsidRPr="0028437E">
      <w:rPr>
        <w:sz w:val="52"/>
        <w:szCs w:val="52"/>
      </w:rPr>
      <w:t xml:space="preserve">erson </w:t>
    </w:r>
    <w:r w:rsidRPr="0028437E">
      <w:rPr>
        <w:sz w:val="52"/>
        <w:szCs w:val="52"/>
      </w:rPr>
      <w:t>S</w:t>
    </w:r>
    <w:r w:rsidR="00013C10" w:rsidRPr="0028437E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6EC2"/>
    <w:multiLevelType w:val="hybridMultilevel"/>
    <w:tmpl w:val="D53C1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1E4"/>
    <w:multiLevelType w:val="multilevel"/>
    <w:tmpl w:val="74FEB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32D7C"/>
    <w:multiLevelType w:val="hybridMultilevel"/>
    <w:tmpl w:val="E7D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864C7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A508B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386CE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A970E118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483276535">
    <w:abstractNumId w:val="21"/>
  </w:num>
  <w:num w:numId="2" w16cid:durableId="1633947918">
    <w:abstractNumId w:val="0"/>
  </w:num>
  <w:num w:numId="3" w16cid:durableId="1474444607">
    <w:abstractNumId w:val="16"/>
  </w:num>
  <w:num w:numId="4" w16cid:durableId="116802913">
    <w:abstractNumId w:val="11"/>
  </w:num>
  <w:num w:numId="5" w16cid:durableId="2009402371">
    <w:abstractNumId w:val="12"/>
  </w:num>
  <w:num w:numId="6" w16cid:durableId="1321422169">
    <w:abstractNumId w:val="9"/>
  </w:num>
  <w:num w:numId="7" w16cid:durableId="323359756">
    <w:abstractNumId w:val="4"/>
  </w:num>
  <w:num w:numId="8" w16cid:durableId="242642656">
    <w:abstractNumId w:val="7"/>
  </w:num>
  <w:num w:numId="9" w16cid:durableId="1422292071">
    <w:abstractNumId w:val="1"/>
  </w:num>
  <w:num w:numId="10" w16cid:durableId="1015495737">
    <w:abstractNumId w:val="10"/>
  </w:num>
  <w:num w:numId="11" w16cid:durableId="1692603556">
    <w:abstractNumId w:val="6"/>
  </w:num>
  <w:num w:numId="12" w16cid:durableId="1442215756">
    <w:abstractNumId w:val="17"/>
  </w:num>
  <w:num w:numId="13" w16cid:durableId="842167143">
    <w:abstractNumId w:val="18"/>
  </w:num>
  <w:num w:numId="14" w16cid:durableId="2071734105">
    <w:abstractNumId w:val="8"/>
  </w:num>
  <w:num w:numId="15" w16cid:durableId="1319916314">
    <w:abstractNumId w:val="2"/>
  </w:num>
  <w:num w:numId="16" w16cid:durableId="703361102">
    <w:abstractNumId w:val="13"/>
  </w:num>
  <w:num w:numId="17" w16cid:durableId="527986692">
    <w:abstractNumId w:val="15"/>
  </w:num>
  <w:num w:numId="18" w16cid:durableId="1034380731">
    <w:abstractNumId w:val="20"/>
  </w:num>
  <w:num w:numId="19" w16cid:durableId="940532202">
    <w:abstractNumId w:val="14"/>
  </w:num>
  <w:num w:numId="20" w16cid:durableId="294410608">
    <w:abstractNumId w:val="19"/>
  </w:num>
  <w:num w:numId="21" w16cid:durableId="331683192">
    <w:abstractNumId w:val="5"/>
  </w:num>
  <w:num w:numId="22" w16cid:durableId="146495784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5A6"/>
    <w:rsid w:val="000132EB"/>
    <w:rsid w:val="00013C10"/>
    <w:rsid w:val="00015087"/>
    <w:rsid w:val="00033633"/>
    <w:rsid w:val="00052216"/>
    <w:rsid w:val="0005274A"/>
    <w:rsid w:val="00061BA4"/>
    <w:rsid w:val="00062768"/>
    <w:rsid w:val="00063081"/>
    <w:rsid w:val="00071653"/>
    <w:rsid w:val="000824F4"/>
    <w:rsid w:val="000978E8"/>
    <w:rsid w:val="000B1DED"/>
    <w:rsid w:val="000B4E5A"/>
    <w:rsid w:val="0011569E"/>
    <w:rsid w:val="0012089E"/>
    <w:rsid w:val="0012209D"/>
    <w:rsid w:val="0012532C"/>
    <w:rsid w:val="001532E2"/>
    <w:rsid w:val="00156F2F"/>
    <w:rsid w:val="0018144C"/>
    <w:rsid w:val="001840EA"/>
    <w:rsid w:val="00184CB0"/>
    <w:rsid w:val="001A2D79"/>
    <w:rsid w:val="001B6986"/>
    <w:rsid w:val="001C5C5C"/>
    <w:rsid w:val="001D0B37"/>
    <w:rsid w:val="001D5201"/>
    <w:rsid w:val="001E24BE"/>
    <w:rsid w:val="001F7E39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437E"/>
    <w:rsid w:val="0028509A"/>
    <w:rsid w:val="00292DAE"/>
    <w:rsid w:val="0029789A"/>
    <w:rsid w:val="002A22AE"/>
    <w:rsid w:val="002A70BE"/>
    <w:rsid w:val="002A7FD4"/>
    <w:rsid w:val="002C6198"/>
    <w:rsid w:val="002D438A"/>
    <w:rsid w:val="002D4DF4"/>
    <w:rsid w:val="00313CC8"/>
    <w:rsid w:val="003178D9"/>
    <w:rsid w:val="0034151E"/>
    <w:rsid w:val="00364B2C"/>
    <w:rsid w:val="003701F7"/>
    <w:rsid w:val="003B0262"/>
    <w:rsid w:val="003B7540"/>
    <w:rsid w:val="003E3631"/>
    <w:rsid w:val="004263FE"/>
    <w:rsid w:val="00434A12"/>
    <w:rsid w:val="004445D9"/>
    <w:rsid w:val="00456971"/>
    <w:rsid w:val="00457703"/>
    <w:rsid w:val="00463797"/>
    <w:rsid w:val="00474D00"/>
    <w:rsid w:val="00487C87"/>
    <w:rsid w:val="004B2A50"/>
    <w:rsid w:val="004C0252"/>
    <w:rsid w:val="004D1F2D"/>
    <w:rsid w:val="004F72F3"/>
    <w:rsid w:val="0051744C"/>
    <w:rsid w:val="00524005"/>
    <w:rsid w:val="00541CE0"/>
    <w:rsid w:val="005534E1"/>
    <w:rsid w:val="00573487"/>
    <w:rsid w:val="00580CBF"/>
    <w:rsid w:val="00582CDB"/>
    <w:rsid w:val="0058322E"/>
    <w:rsid w:val="005907B3"/>
    <w:rsid w:val="005949FA"/>
    <w:rsid w:val="005C0925"/>
    <w:rsid w:val="005D44D1"/>
    <w:rsid w:val="005F25F5"/>
    <w:rsid w:val="006249FD"/>
    <w:rsid w:val="00651280"/>
    <w:rsid w:val="00677688"/>
    <w:rsid w:val="00680547"/>
    <w:rsid w:val="006861DE"/>
    <w:rsid w:val="00695D76"/>
    <w:rsid w:val="006B1AF6"/>
    <w:rsid w:val="006F44EB"/>
    <w:rsid w:val="0070376B"/>
    <w:rsid w:val="00723D93"/>
    <w:rsid w:val="00761108"/>
    <w:rsid w:val="00773D23"/>
    <w:rsid w:val="0079197B"/>
    <w:rsid w:val="00791A2A"/>
    <w:rsid w:val="007C22CC"/>
    <w:rsid w:val="007C6FAA"/>
    <w:rsid w:val="007E2D19"/>
    <w:rsid w:val="007F2AEA"/>
    <w:rsid w:val="00810800"/>
    <w:rsid w:val="00813365"/>
    <w:rsid w:val="00813A2C"/>
    <w:rsid w:val="0082020C"/>
    <w:rsid w:val="0082075E"/>
    <w:rsid w:val="008443D8"/>
    <w:rsid w:val="00846377"/>
    <w:rsid w:val="00854B1E"/>
    <w:rsid w:val="00856B8A"/>
    <w:rsid w:val="00876272"/>
    <w:rsid w:val="00883499"/>
    <w:rsid w:val="00885FD1"/>
    <w:rsid w:val="008D52C9"/>
    <w:rsid w:val="008F03C7"/>
    <w:rsid w:val="009064A9"/>
    <w:rsid w:val="009134C9"/>
    <w:rsid w:val="00945F4B"/>
    <w:rsid w:val="00946193"/>
    <w:rsid w:val="009464AF"/>
    <w:rsid w:val="009476E2"/>
    <w:rsid w:val="0095224F"/>
    <w:rsid w:val="00954E47"/>
    <w:rsid w:val="00965BFB"/>
    <w:rsid w:val="00970E28"/>
    <w:rsid w:val="0097240C"/>
    <w:rsid w:val="0098120F"/>
    <w:rsid w:val="00995266"/>
    <w:rsid w:val="00996476"/>
    <w:rsid w:val="00A021B7"/>
    <w:rsid w:val="00A12C53"/>
    <w:rsid w:val="00A131D9"/>
    <w:rsid w:val="00A14888"/>
    <w:rsid w:val="00A23226"/>
    <w:rsid w:val="00A34296"/>
    <w:rsid w:val="00A521A9"/>
    <w:rsid w:val="00A76358"/>
    <w:rsid w:val="00A9000B"/>
    <w:rsid w:val="00A925C0"/>
    <w:rsid w:val="00AA3CB5"/>
    <w:rsid w:val="00AC1140"/>
    <w:rsid w:val="00AC2B17"/>
    <w:rsid w:val="00AE1CA0"/>
    <w:rsid w:val="00AE39DC"/>
    <w:rsid w:val="00AE4DC4"/>
    <w:rsid w:val="00B106B1"/>
    <w:rsid w:val="00B159C1"/>
    <w:rsid w:val="00B430BB"/>
    <w:rsid w:val="00B4681E"/>
    <w:rsid w:val="00B84C12"/>
    <w:rsid w:val="00BB12FF"/>
    <w:rsid w:val="00BB4A42"/>
    <w:rsid w:val="00BB7845"/>
    <w:rsid w:val="00BF1CC6"/>
    <w:rsid w:val="00C35FEA"/>
    <w:rsid w:val="00C45005"/>
    <w:rsid w:val="00C87E6E"/>
    <w:rsid w:val="00C907D0"/>
    <w:rsid w:val="00C949D7"/>
    <w:rsid w:val="00CB1F23"/>
    <w:rsid w:val="00CD04F0"/>
    <w:rsid w:val="00CD516C"/>
    <w:rsid w:val="00CE158A"/>
    <w:rsid w:val="00CE3118"/>
    <w:rsid w:val="00CE3A26"/>
    <w:rsid w:val="00CF20D7"/>
    <w:rsid w:val="00D10441"/>
    <w:rsid w:val="00D16D9D"/>
    <w:rsid w:val="00D3349E"/>
    <w:rsid w:val="00D41EDC"/>
    <w:rsid w:val="00D54AA2"/>
    <w:rsid w:val="00D55315"/>
    <w:rsid w:val="00D5587F"/>
    <w:rsid w:val="00D6248A"/>
    <w:rsid w:val="00D65B56"/>
    <w:rsid w:val="00D67D41"/>
    <w:rsid w:val="00D92589"/>
    <w:rsid w:val="00E0029D"/>
    <w:rsid w:val="00E024FB"/>
    <w:rsid w:val="00E156B0"/>
    <w:rsid w:val="00E25775"/>
    <w:rsid w:val="00E264FD"/>
    <w:rsid w:val="00E27054"/>
    <w:rsid w:val="00E363B8"/>
    <w:rsid w:val="00E63AC1"/>
    <w:rsid w:val="00E71B2A"/>
    <w:rsid w:val="00E804B0"/>
    <w:rsid w:val="00E934A2"/>
    <w:rsid w:val="00E96015"/>
    <w:rsid w:val="00ED2E52"/>
    <w:rsid w:val="00EF53E4"/>
    <w:rsid w:val="00F01EA0"/>
    <w:rsid w:val="00F1379E"/>
    <w:rsid w:val="00F174E8"/>
    <w:rsid w:val="00F378D2"/>
    <w:rsid w:val="00F74317"/>
    <w:rsid w:val="00F7656C"/>
    <w:rsid w:val="00F85DED"/>
    <w:rsid w:val="00F90F90"/>
    <w:rsid w:val="00F918FB"/>
    <w:rsid w:val="00FB7297"/>
    <w:rsid w:val="00FC2ADA"/>
    <w:rsid w:val="00FD04AF"/>
    <w:rsid w:val="00FF140B"/>
    <w:rsid w:val="03BBFB44"/>
    <w:rsid w:val="0B8E84F7"/>
    <w:rsid w:val="1D6B4B95"/>
    <w:rsid w:val="2626259D"/>
    <w:rsid w:val="28437158"/>
    <w:rsid w:val="2BCEA267"/>
    <w:rsid w:val="34B57D1B"/>
    <w:rsid w:val="3BFA4A11"/>
    <w:rsid w:val="6DE2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44CD-9550-4FC6-8FAA-855F859B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E4D22-37C3-4625-90E0-00E29EBCD1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Emma Biddlecombe</cp:lastModifiedBy>
  <cp:revision>3</cp:revision>
  <cp:lastPrinted>2008-01-14T17:11:00Z</cp:lastPrinted>
  <dcterms:created xsi:type="dcterms:W3CDTF">2025-03-12T12:47:00Z</dcterms:created>
  <dcterms:modified xsi:type="dcterms:W3CDTF">2025-05-13T11:06:00Z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